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D1B" w:rsidRDefault="007B3421" w:rsidP="00507D1B">
      <w:pPr>
        <w:jc w:val="both"/>
        <w:rPr>
          <w:rFonts w:ascii="Arial" w:hAnsi="Arial" w:cs="Arial"/>
          <w:b/>
        </w:rPr>
      </w:pPr>
      <w:r w:rsidRPr="007B3421">
        <w:rPr>
          <w:rFonts w:ascii="Arial" w:hAnsi="Arial" w:cs="Arial"/>
          <w:b/>
        </w:rPr>
        <w:t xml:space="preserve">EP </w:t>
      </w:r>
      <w:r w:rsidR="000F5F5B">
        <w:rPr>
          <w:rFonts w:ascii="Arial" w:hAnsi="Arial" w:cs="Arial"/>
          <w:b/>
        </w:rPr>
        <w:t>3</w:t>
      </w:r>
      <w:bookmarkStart w:id="0" w:name="_GoBack"/>
      <w:bookmarkEnd w:id="0"/>
      <w:r w:rsidRPr="007B3421">
        <w:rPr>
          <w:rFonts w:ascii="Arial" w:hAnsi="Arial" w:cs="Arial"/>
          <w:b/>
        </w:rPr>
        <w:t>3</w:t>
      </w:r>
      <w:r w:rsidR="00BB41F6">
        <w:rPr>
          <w:rFonts w:ascii="Arial" w:hAnsi="Arial" w:cs="Arial"/>
          <w:b/>
        </w:rPr>
        <w:t>2</w:t>
      </w:r>
      <w:r w:rsidRPr="007B3421">
        <w:rPr>
          <w:rFonts w:ascii="Arial" w:hAnsi="Arial" w:cs="Arial"/>
          <w:b/>
        </w:rPr>
        <w:t xml:space="preserve"> (</w:t>
      </w:r>
      <w:r w:rsidR="00BB41F6">
        <w:rPr>
          <w:rFonts w:ascii="Arial" w:hAnsi="Arial" w:cs="Arial"/>
          <w:b/>
        </w:rPr>
        <w:t>07</w:t>
      </w:r>
      <w:r w:rsidRPr="007B3421">
        <w:rPr>
          <w:rFonts w:ascii="Arial" w:hAnsi="Arial" w:cs="Arial"/>
          <w:b/>
        </w:rPr>
        <w:t>).- MANTENMIENTO, REPOSICION Y DE LA PLANTA MUERTA POR SEQUIS Y LIMPIEZA Y CONFORMACION DE CEPAS INDIVIDUALES, SE ADICIONA EL 20% POR REPOSICION</w:t>
      </w:r>
    </w:p>
    <w:p w:rsidR="007B3421" w:rsidRPr="007B3421" w:rsidRDefault="007B3421" w:rsidP="00507D1B">
      <w:pPr>
        <w:jc w:val="both"/>
        <w:rPr>
          <w:rFonts w:ascii="Arial" w:hAnsi="Arial" w:cs="Arial"/>
          <w:b/>
        </w:rPr>
      </w:pPr>
    </w:p>
    <w:p w:rsidR="00507D1B" w:rsidRPr="007B3421" w:rsidRDefault="00507D1B" w:rsidP="007B3421">
      <w:pPr>
        <w:jc w:val="both"/>
        <w:rPr>
          <w:rFonts w:ascii="Arial" w:hAnsi="Arial" w:cs="Arial"/>
          <w:b/>
        </w:rPr>
      </w:pPr>
      <w:r w:rsidRPr="007B3421">
        <w:rPr>
          <w:rFonts w:ascii="Arial" w:hAnsi="Arial" w:cs="Arial"/>
          <w:b/>
        </w:rPr>
        <w:t>DEFINICIÓN</w:t>
      </w:r>
    </w:p>
    <w:p w:rsidR="00507D1B" w:rsidRPr="007B3421" w:rsidRDefault="0087376A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>Actividades auxiliares a la forestación, la reforestación, la restauración y/o revegetación para garantizar una sobrevivencia de al menos 80%, que consiste en la reposición de la planta muerta por sequía y mantenimiento de las obras de restauración de suelos (limpieza y conformación de cepas individuales). D</w:t>
      </w:r>
      <w:r w:rsidR="00507D1B" w:rsidRPr="007B3421">
        <w:rPr>
          <w:rFonts w:ascii="Arial" w:hAnsi="Arial" w:cs="Arial"/>
        </w:rPr>
        <w:t xml:space="preserve">e acuerdo al Programa de Reforestación y Programa de Restauración Ecológica en el </w:t>
      </w:r>
      <w:proofErr w:type="spellStart"/>
      <w:r w:rsidR="00507D1B" w:rsidRPr="007B3421">
        <w:rPr>
          <w:rFonts w:ascii="Arial" w:hAnsi="Arial" w:cs="Arial"/>
        </w:rPr>
        <w:t>PNIMHyC</w:t>
      </w:r>
      <w:proofErr w:type="spellEnd"/>
      <w:r w:rsidR="00507D1B" w:rsidRPr="007B3421">
        <w:rPr>
          <w:rFonts w:ascii="Arial" w:hAnsi="Arial" w:cs="Arial"/>
        </w:rPr>
        <w:t>; establecido</w:t>
      </w:r>
      <w:r w:rsidRPr="007B3421">
        <w:rPr>
          <w:rFonts w:ascii="Arial" w:hAnsi="Arial" w:cs="Arial"/>
        </w:rPr>
        <w:t>s</w:t>
      </w:r>
      <w:r w:rsidR="00507D1B" w:rsidRPr="007B3421">
        <w:rPr>
          <w:rFonts w:ascii="Arial" w:hAnsi="Arial" w:cs="Arial"/>
        </w:rPr>
        <w:t xml:space="preserve"> en la resolución en materia de impacto ambiental número SGPA/DGIRA/DG/03773 con fecha del 25 de abril de 2014 del Proyecto del “Transporte masivo en la modalidad de Tren Toluca – Valle de México, entre el Estado de México y el Distrito Federal” que correspondan a la CONSTRUCCIÓN DEL TRAMO FERROVIARIO “ZINACANTEPEC – KILÓMETRO 36+150” DE 36.150 KILÓMETROS DE LONGITUD, CON UN INICIO EN EL KILÓMETRO 0+000 Y TERMINACIÓN EN EL KILÓMETRO 36+150, EN EL ESTADO DE MÉXICO (TRAMO 1). Las que responden al cumplimiento del Término 8 Condicionante 1 y 3, establecidas en dicho oficio resolutivo. </w:t>
      </w:r>
    </w:p>
    <w:p w:rsidR="00507D1B" w:rsidRPr="007B3421" w:rsidRDefault="00507D1B" w:rsidP="007B3421">
      <w:pPr>
        <w:jc w:val="both"/>
        <w:rPr>
          <w:rFonts w:ascii="Arial" w:hAnsi="Arial" w:cs="Arial"/>
          <w:color w:val="0070C0"/>
        </w:rPr>
      </w:pPr>
      <w:r w:rsidRPr="007B3421">
        <w:rPr>
          <w:rFonts w:ascii="Arial" w:hAnsi="Arial" w:cs="Arial"/>
        </w:rPr>
        <w:t xml:space="preserve">Conceptos equivalentes del catálogo: </w:t>
      </w:r>
      <w:r w:rsidR="00E744F6" w:rsidRPr="007B3421">
        <w:rPr>
          <w:rFonts w:ascii="Arial" w:hAnsi="Arial" w:cs="Arial"/>
          <w:color w:val="0070C0"/>
        </w:rPr>
        <w:t>OBR-MIT-009, OBR-MIT-0015, OBR-MIT-0018, OBR-MIT-0026.</w:t>
      </w:r>
      <w:r w:rsidRPr="007B3421">
        <w:rPr>
          <w:rFonts w:ascii="Arial" w:hAnsi="Arial" w:cs="Arial"/>
          <w:color w:val="0070C0"/>
        </w:rPr>
        <w:tab/>
      </w:r>
    </w:p>
    <w:p w:rsidR="00507D1B" w:rsidRPr="007B3421" w:rsidRDefault="00507D1B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Conceptos de referencia: </w:t>
      </w:r>
      <w:r w:rsidR="00E744F6" w:rsidRPr="007B3421">
        <w:rPr>
          <w:rFonts w:ascii="Arial" w:hAnsi="Arial" w:cs="Arial"/>
          <w:color w:val="0070C0"/>
        </w:rPr>
        <w:t>T1.OMIA.02 y T1.OMIA.03.</w:t>
      </w:r>
    </w:p>
    <w:p w:rsidR="007B5151" w:rsidRPr="007B3421" w:rsidRDefault="007B5151" w:rsidP="007B3421">
      <w:pPr>
        <w:jc w:val="both"/>
        <w:rPr>
          <w:rFonts w:ascii="Arial" w:hAnsi="Arial" w:cs="Arial"/>
        </w:rPr>
      </w:pPr>
    </w:p>
    <w:p w:rsidR="00507D1B" w:rsidRPr="007B3421" w:rsidRDefault="00507D1B" w:rsidP="007B3421">
      <w:pPr>
        <w:jc w:val="both"/>
        <w:rPr>
          <w:rFonts w:ascii="Arial" w:hAnsi="Arial" w:cs="Arial"/>
          <w:b/>
        </w:rPr>
      </w:pPr>
      <w:r w:rsidRPr="007B3421">
        <w:rPr>
          <w:rFonts w:ascii="Arial" w:hAnsi="Arial" w:cs="Arial"/>
          <w:b/>
        </w:rPr>
        <w:t>EJECUCIÓN</w:t>
      </w:r>
    </w:p>
    <w:p w:rsidR="00507D1B" w:rsidRPr="007B3421" w:rsidRDefault="00507D1B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Etapa de Ejecución: Durante y al término de la construcción del Tramo 1, se recomienda que estas actividades se realicen </w:t>
      </w:r>
      <w:r w:rsidR="008A0F6D" w:rsidRPr="007B3421">
        <w:rPr>
          <w:rFonts w:ascii="Arial" w:hAnsi="Arial" w:cs="Arial"/>
        </w:rPr>
        <w:t xml:space="preserve">posteriormente a la plantación señalada en los </w:t>
      </w:r>
      <w:r w:rsidRPr="007B3421">
        <w:rPr>
          <w:rFonts w:ascii="Arial" w:hAnsi="Arial" w:cs="Arial"/>
        </w:rPr>
        <w:t>Programa</w:t>
      </w:r>
      <w:r w:rsidR="008A0F6D" w:rsidRPr="007B3421">
        <w:rPr>
          <w:rFonts w:ascii="Arial" w:hAnsi="Arial" w:cs="Arial"/>
        </w:rPr>
        <w:t>s</w:t>
      </w:r>
      <w:r w:rsidRPr="007B3421">
        <w:rPr>
          <w:rFonts w:ascii="Arial" w:hAnsi="Arial" w:cs="Arial"/>
        </w:rPr>
        <w:t xml:space="preserve"> de Reforestación y Restauración Ecológica del </w:t>
      </w:r>
      <w:proofErr w:type="spellStart"/>
      <w:r w:rsidRPr="007B3421">
        <w:rPr>
          <w:rFonts w:ascii="Arial" w:hAnsi="Arial" w:cs="Arial"/>
        </w:rPr>
        <w:t>PNIMHyC</w:t>
      </w:r>
      <w:proofErr w:type="spellEnd"/>
      <w:r w:rsidRPr="007B3421">
        <w:rPr>
          <w:rFonts w:ascii="Arial" w:hAnsi="Arial" w:cs="Arial"/>
        </w:rPr>
        <w:t xml:space="preserve">. </w:t>
      </w:r>
    </w:p>
    <w:p w:rsidR="00507D1B" w:rsidRPr="007B3421" w:rsidRDefault="00507D1B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Tipos de vegetación: Vegetación Secundaria de </w:t>
      </w:r>
      <w:proofErr w:type="spellStart"/>
      <w:r w:rsidRPr="007B3421">
        <w:rPr>
          <w:rFonts w:ascii="Arial" w:hAnsi="Arial" w:cs="Arial"/>
        </w:rPr>
        <w:t>Abies</w:t>
      </w:r>
      <w:proofErr w:type="spellEnd"/>
      <w:r w:rsidRPr="007B3421">
        <w:rPr>
          <w:rFonts w:ascii="Arial" w:hAnsi="Arial" w:cs="Arial"/>
        </w:rPr>
        <w:t xml:space="preserve"> y Pastizal inducido.</w:t>
      </w:r>
    </w:p>
    <w:p w:rsidR="00507D1B" w:rsidRPr="007B3421" w:rsidRDefault="00507D1B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Superficie propuesta para las acciones de reforestación: 113.84 hectáreas, distribuidas en diferentes áreas a lo largo del Tramo 1.  </w:t>
      </w:r>
    </w:p>
    <w:p w:rsidR="00507D1B" w:rsidRPr="007B3421" w:rsidRDefault="00507D1B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Superficie propuesta para la restauración: </w:t>
      </w:r>
      <w:r w:rsidR="00D82900" w:rsidRPr="007B3421">
        <w:rPr>
          <w:rFonts w:ascii="Arial" w:hAnsi="Arial" w:cs="Arial"/>
        </w:rPr>
        <w:t>41.72</w:t>
      </w:r>
      <w:r w:rsidRPr="007B3421">
        <w:rPr>
          <w:rFonts w:ascii="Arial" w:hAnsi="Arial" w:cs="Arial"/>
        </w:rPr>
        <w:t xml:space="preserve"> hectáreas en el </w:t>
      </w:r>
      <w:proofErr w:type="spellStart"/>
      <w:r w:rsidRPr="007B3421">
        <w:rPr>
          <w:rFonts w:ascii="Arial" w:hAnsi="Arial" w:cs="Arial"/>
        </w:rPr>
        <w:t>PNIMHyC</w:t>
      </w:r>
      <w:proofErr w:type="spellEnd"/>
      <w:r w:rsidRPr="007B3421">
        <w:rPr>
          <w:rFonts w:ascii="Arial" w:hAnsi="Arial" w:cs="Arial"/>
        </w:rPr>
        <w:t>.</w:t>
      </w:r>
    </w:p>
    <w:p w:rsidR="008A0F6D" w:rsidRPr="007B3421" w:rsidRDefault="008A0F6D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>Actividades de la ejecución:</w:t>
      </w:r>
    </w:p>
    <w:p w:rsidR="002158CC" w:rsidRPr="007B3421" w:rsidRDefault="002158CC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Se recomienda que las actividades de mantenimiento se realicen por lo menos un año después de haber sido establecida la reforestación, para asegurar su sobrevivencia. </w:t>
      </w:r>
    </w:p>
    <w:p w:rsidR="002158CC" w:rsidRPr="007B3421" w:rsidRDefault="002158CC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>Se deberá de controlar el crecimiento de la maleza, eliminando la vegetación indeseable que limite el desarrollo del individuo plantado. Este trabajo se puede hacer manual o mecánicamente, empleando diferentes herramientas. La maleza retirada podrá ocuparse para el arrope y guardar humedad.</w:t>
      </w:r>
    </w:p>
    <w:p w:rsidR="002158CC" w:rsidRPr="007B3421" w:rsidRDefault="002158CC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lastRenderedPageBreak/>
        <w:t xml:space="preserve">Se recomienda la colocación de fertilizantes a base de abonos naturales o fertilizantes orgánicos, preferentemente; sin embargo debido a la envergadura del Proyecto, esto es una limitante. </w:t>
      </w:r>
    </w:p>
    <w:p w:rsidR="002158CC" w:rsidRPr="007B3421" w:rsidRDefault="002158CC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>Se deberá retirar y reponer los individuos que hayan muerto por nuevos, con la finalidad de mantener la den</w:t>
      </w:r>
      <w:r w:rsidR="00CB590D" w:rsidRPr="007B3421">
        <w:rPr>
          <w:rFonts w:ascii="Arial" w:hAnsi="Arial" w:cs="Arial"/>
        </w:rPr>
        <w:t>sidad definida de la plantación en cada</w:t>
      </w:r>
      <w:r w:rsidRPr="007B3421">
        <w:rPr>
          <w:rFonts w:ascii="Arial" w:hAnsi="Arial" w:cs="Arial"/>
        </w:rPr>
        <w:t xml:space="preserve"> ciclo de lluvias. </w:t>
      </w:r>
    </w:p>
    <w:p w:rsidR="0087376A" w:rsidRPr="007B3421" w:rsidRDefault="00CB590D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Se deberá realizar la limpieza y conformación de las cepas individuales, para mantener la captación de agua hacia la planta.  </w:t>
      </w:r>
    </w:p>
    <w:p w:rsidR="0087376A" w:rsidRPr="007B3421" w:rsidRDefault="0087376A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Se deberán de registrar todas y cada una de las actividades llevadas a cabo, así como incorporar esto a un Informe Mensual o Semestral, según corresponda al concepto global de la Ejecución del Programa de Reforestación (número </w:t>
      </w:r>
      <w:r w:rsidRPr="007B3421">
        <w:rPr>
          <w:rFonts w:ascii="Arial" w:hAnsi="Arial" w:cs="Arial"/>
          <w:color w:val="0070C0"/>
        </w:rPr>
        <w:t>2</w:t>
      </w:r>
      <w:r w:rsidRPr="007B3421">
        <w:rPr>
          <w:rFonts w:ascii="Arial" w:hAnsi="Arial" w:cs="Arial"/>
        </w:rPr>
        <w:t xml:space="preserve">) y Programa de Restauración Ecológica en el </w:t>
      </w:r>
      <w:proofErr w:type="spellStart"/>
      <w:r w:rsidRPr="007B3421">
        <w:rPr>
          <w:rFonts w:ascii="Arial" w:hAnsi="Arial" w:cs="Arial"/>
        </w:rPr>
        <w:t>PNIMHyC</w:t>
      </w:r>
      <w:proofErr w:type="spellEnd"/>
      <w:r w:rsidRPr="007B3421">
        <w:rPr>
          <w:rFonts w:ascii="Arial" w:hAnsi="Arial" w:cs="Arial"/>
        </w:rPr>
        <w:t xml:space="preserve"> (número </w:t>
      </w:r>
      <w:r w:rsidRPr="007B3421">
        <w:rPr>
          <w:rFonts w:ascii="Arial" w:hAnsi="Arial" w:cs="Arial"/>
          <w:color w:val="0070C0"/>
        </w:rPr>
        <w:t>3</w:t>
      </w:r>
      <w:r w:rsidRPr="007B3421">
        <w:rPr>
          <w:rFonts w:ascii="Arial" w:hAnsi="Arial" w:cs="Arial"/>
        </w:rPr>
        <w:t>).</w:t>
      </w:r>
    </w:p>
    <w:p w:rsidR="00CB590D" w:rsidRPr="007B3421" w:rsidRDefault="00CB590D" w:rsidP="007B3421">
      <w:pPr>
        <w:jc w:val="both"/>
        <w:rPr>
          <w:rFonts w:ascii="Arial" w:hAnsi="Arial" w:cs="Arial"/>
        </w:rPr>
      </w:pPr>
    </w:p>
    <w:p w:rsidR="0087376A" w:rsidRPr="007B3421" w:rsidRDefault="0087376A" w:rsidP="007B3421">
      <w:pPr>
        <w:jc w:val="both"/>
        <w:rPr>
          <w:rFonts w:ascii="Arial" w:hAnsi="Arial" w:cs="Arial"/>
          <w:b/>
        </w:rPr>
      </w:pPr>
      <w:r w:rsidRPr="007B3421">
        <w:rPr>
          <w:rFonts w:ascii="Arial" w:hAnsi="Arial" w:cs="Arial"/>
          <w:b/>
        </w:rPr>
        <w:t>MEDICIÓN</w:t>
      </w:r>
    </w:p>
    <w:p w:rsidR="0087376A" w:rsidRPr="007B3421" w:rsidRDefault="0087376A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Cuando la ejecución del MANTENIMIENTO, REPOSICIÓN Y DE LA PLANTA MUERTA POR SEQUÍA Y LIMPIEZA Y CONFORMACIÓN DE CEPAS INDIVIDUALES, SE ADICIONA EL 20% POR REPOSICIÓN, se contrate a precio alzado por unidad de obra terminada y sea ejecutada conforme lo indicado en esta Especificación Particular, a satisfacción de la CONVOCANTE, se medirá tomando como unidad de medida la </w:t>
      </w:r>
      <w:r w:rsidRPr="007B3421">
        <w:rPr>
          <w:rFonts w:ascii="Arial" w:hAnsi="Arial" w:cs="Arial"/>
          <w:u w:val="single"/>
        </w:rPr>
        <w:t>PIEZA</w:t>
      </w:r>
      <w:r w:rsidRPr="007B3421">
        <w:rPr>
          <w:rFonts w:ascii="Arial" w:hAnsi="Arial" w:cs="Arial"/>
        </w:rPr>
        <w:t xml:space="preserve">; para lo cual presentara un Informe pormenorizado de las actividades ejecutadas en el período de estimación correspondiente. </w:t>
      </w:r>
    </w:p>
    <w:p w:rsidR="0087376A" w:rsidRPr="007B3421" w:rsidRDefault="0087376A" w:rsidP="007B3421">
      <w:pPr>
        <w:jc w:val="both"/>
        <w:rPr>
          <w:rFonts w:ascii="Arial" w:hAnsi="Arial" w:cs="Arial"/>
          <w:highlight w:val="yellow"/>
        </w:rPr>
      </w:pPr>
    </w:p>
    <w:p w:rsidR="0087376A" w:rsidRPr="007B3421" w:rsidRDefault="0087376A" w:rsidP="007B3421">
      <w:pPr>
        <w:jc w:val="both"/>
        <w:rPr>
          <w:rFonts w:ascii="Arial" w:hAnsi="Arial" w:cs="Arial"/>
          <w:b/>
        </w:rPr>
      </w:pPr>
      <w:r w:rsidRPr="007B3421">
        <w:rPr>
          <w:rFonts w:ascii="Arial" w:hAnsi="Arial" w:cs="Arial"/>
          <w:b/>
        </w:rPr>
        <w:t>BASE DE PAGO</w:t>
      </w:r>
    </w:p>
    <w:p w:rsidR="0087376A" w:rsidRPr="007B3421" w:rsidRDefault="0087376A" w:rsidP="007B3421">
      <w:pPr>
        <w:jc w:val="both"/>
        <w:rPr>
          <w:rFonts w:ascii="Arial" w:hAnsi="Arial" w:cs="Arial"/>
        </w:rPr>
      </w:pPr>
      <w:r w:rsidRPr="007B3421">
        <w:rPr>
          <w:rFonts w:ascii="Arial" w:hAnsi="Arial" w:cs="Arial"/>
        </w:rPr>
        <w:t xml:space="preserve">Cuando la ejecución del MANTENIMIENTO, REPOSICIÓN Y DE LA PLANTA MUERTA POR SEQUÍA Y LIMPIEZA Y CONFORMACIÓN DE CEPAS INDIVIDUALES, SE ADICIONA EL 20% POR REPOSICIÓN, se contrate a precio alzado por unidad de obra terminada y sea medida conforme lo indicado en esta Especificación Particular, a satisfacción de la CONVOCANTE, se pagará al precio fijado en el contrato por </w:t>
      </w:r>
      <w:r w:rsidRPr="007B3421">
        <w:rPr>
          <w:rFonts w:ascii="Arial" w:hAnsi="Arial" w:cs="Arial"/>
          <w:u w:val="single"/>
        </w:rPr>
        <w:t>PIEZA</w:t>
      </w:r>
      <w:r w:rsidRPr="007B3421">
        <w:rPr>
          <w:rFonts w:ascii="Arial" w:hAnsi="Arial" w:cs="Arial"/>
        </w:rPr>
        <w:t>. Este precio alzado incluye lo que corresponde al valor de adquisición y suministro de las plantas requeridas, el personal técnico, equipo de campo y gabinete (cámaras fotográficas, computadoras portátiles, GPS, etc.), vehículos (camionetas), herramientas, maquinaria y todo lo necesario para la correcta ejecución de este concepto.</w:t>
      </w:r>
    </w:p>
    <w:sectPr w:rsidR="0087376A" w:rsidRPr="007B34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6"/>
  </w:num>
  <w:num w:numId="8">
    <w:abstractNumId w:val="30"/>
  </w:num>
  <w:num w:numId="9">
    <w:abstractNumId w:val="3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44"/>
  </w:num>
  <w:num w:numId="15">
    <w:abstractNumId w:val="10"/>
  </w:num>
  <w:num w:numId="16">
    <w:abstractNumId w:val="41"/>
  </w:num>
  <w:num w:numId="17">
    <w:abstractNumId w:val="29"/>
  </w:num>
  <w:num w:numId="18">
    <w:abstractNumId w:val="33"/>
  </w:num>
  <w:num w:numId="19">
    <w:abstractNumId w:val="27"/>
  </w:num>
  <w:num w:numId="20">
    <w:abstractNumId w:val="20"/>
  </w:num>
  <w:num w:numId="21">
    <w:abstractNumId w:val="42"/>
  </w:num>
  <w:num w:numId="22">
    <w:abstractNumId w:val="28"/>
  </w:num>
  <w:num w:numId="23">
    <w:abstractNumId w:val="26"/>
  </w:num>
  <w:num w:numId="24">
    <w:abstractNumId w:val="32"/>
  </w:num>
  <w:num w:numId="25">
    <w:abstractNumId w:val="9"/>
  </w:num>
  <w:num w:numId="26">
    <w:abstractNumId w:val="34"/>
  </w:num>
  <w:num w:numId="27">
    <w:abstractNumId w:val="40"/>
  </w:num>
  <w:num w:numId="28">
    <w:abstractNumId w:val="23"/>
  </w:num>
  <w:num w:numId="29">
    <w:abstractNumId w:val="17"/>
  </w:num>
  <w:num w:numId="30">
    <w:abstractNumId w:val="1"/>
  </w:num>
  <w:num w:numId="31">
    <w:abstractNumId w:val="21"/>
  </w:num>
  <w:num w:numId="32">
    <w:abstractNumId w:val="45"/>
  </w:num>
  <w:num w:numId="33">
    <w:abstractNumId w:val="11"/>
  </w:num>
  <w:num w:numId="34">
    <w:abstractNumId w:val="39"/>
  </w:num>
  <w:num w:numId="35">
    <w:abstractNumId w:val="48"/>
  </w:num>
  <w:num w:numId="36">
    <w:abstractNumId w:val="43"/>
  </w:num>
  <w:num w:numId="37">
    <w:abstractNumId w:val="19"/>
  </w:num>
  <w:num w:numId="38">
    <w:abstractNumId w:val="5"/>
  </w:num>
  <w:num w:numId="39">
    <w:abstractNumId w:val="15"/>
  </w:num>
  <w:num w:numId="40">
    <w:abstractNumId w:val="35"/>
  </w:num>
  <w:num w:numId="41">
    <w:abstractNumId w:val="12"/>
  </w:num>
  <w:num w:numId="42">
    <w:abstractNumId w:val="38"/>
  </w:num>
  <w:num w:numId="43">
    <w:abstractNumId w:val="25"/>
  </w:num>
  <w:num w:numId="44">
    <w:abstractNumId w:val="31"/>
  </w:num>
  <w:num w:numId="45">
    <w:abstractNumId w:val="22"/>
  </w:num>
  <w:num w:numId="46">
    <w:abstractNumId w:val="47"/>
  </w:num>
  <w:num w:numId="47">
    <w:abstractNumId w:val="0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A3B0B"/>
    <w:rsid w:val="000B1EE2"/>
    <w:rsid w:val="000B27C4"/>
    <w:rsid w:val="000C3A0F"/>
    <w:rsid w:val="000E6019"/>
    <w:rsid w:val="000F5730"/>
    <w:rsid w:val="000F5F5B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B1C08"/>
    <w:rsid w:val="002C3A72"/>
    <w:rsid w:val="002C6D48"/>
    <w:rsid w:val="002E22AC"/>
    <w:rsid w:val="002F3CFA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4073B2"/>
    <w:rsid w:val="00420653"/>
    <w:rsid w:val="0043110E"/>
    <w:rsid w:val="0043260D"/>
    <w:rsid w:val="00440C6A"/>
    <w:rsid w:val="004428EB"/>
    <w:rsid w:val="00461B29"/>
    <w:rsid w:val="004911C0"/>
    <w:rsid w:val="004919F1"/>
    <w:rsid w:val="00497598"/>
    <w:rsid w:val="004D058D"/>
    <w:rsid w:val="004D6631"/>
    <w:rsid w:val="004E1067"/>
    <w:rsid w:val="004E3E69"/>
    <w:rsid w:val="004E70C9"/>
    <w:rsid w:val="004F6F89"/>
    <w:rsid w:val="005029D2"/>
    <w:rsid w:val="00507D1B"/>
    <w:rsid w:val="005149E2"/>
    <w:rsid w:val="00515AA6"/>
    <w:rsid w:val="005243BB"/>
    <w:rsid w:val="005534CB"/>
    <w:rsid w:val="005766B9"/>
    <w:rsid w:val="005874DB"/>
    <w:rsid w:val="00593817"/>
    <w:rsid w:val="00595B92"/>
    <w:rsid w:val="005A71E4"/>
    <w:rsid w:val="005B3D73"/>
    <w:rsid w:val="005C2D56"/>
    <w:rsid w:val="005D09C0"/>
    <w:rsid w:val="005D1B51"/>
    <w:rsid w:val="005E007F"/>
    <w:rsid w:val="005E3BFF"/>
    <w:rsid w:val="00607F51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3421"/>
    <w:rsid w:val="007B5151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A0F6D"/>
    <w:rsid w:val="008A4928"/>
    <w:rsid w:val="008A6D1F"/>
    <w:rsid w:val="008C0FCD"/>
    <w:rsid w:val="008C4604"/>
    <w:rsid w:val="008D5900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B1259"/>
    <w:rsid w:val="009B23B3"/>
    <w:rsid w:val="009D34BB"/>
    <w:rsid w:val="009D405D"/>
    <w:rsid w:val="009D6A48"/>
    <w:rsid w:val="009E12A3"/>
    <w:rsid w:val="009F5781"/>
    <w:rsid w:val="009F68E5"/>
    <w:rsid w:val="00A10ABB"/>
    <w:rsid w:val="00A1324A"/>
    <w:rsid w:val="00A417B4"/>
    <w:rsid w:val="00A46934"/>
    <w:rsid w:val="00A53248"/>
    <w:rsid w:val="00A91B48"/>
    <w:rsid w:val="00A94A57"/>
    <w:rsid w:val="00A97E77"/>
    <w:rsid w:val="00AB5A86"/>
    <w:rsid w:val="00AC512D"/>
    <w:rsid w:val="00AC5401"/>
    <w:rsid w:val="00AC5E53"/>
    <w:rsid w:val="00AD3ADA"/>
    <w:rsid w:val="00AF7E37"/>
    <w:rsid w:val="00B24706"/>
    <w:rsid w:val="00B507E6"/>
    <w:rsid w:val="00B626A2"/>
    <w:rsid w:val="00B93490"/>
    <w:rsid w:val="00B95BAB"/>
    <w:rsid w:val="00BB41F6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E05940"/>
    <w:rsid w:val="00E1132E"/>
    <w:rsid w:val="00E20968"/>
    <w:rsid w:val="00E25CFC"/>
    <w:rsid w:val="00E33CF4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1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1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1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1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3F034-E782-4937-832C-31F79CB8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668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5</cp:revision>
  <dcterms:created xsi:type="dcterms:W3CDTF">2014-05-13T20:48:00Z</dcterms:created>
  <dcterms:modified xsi:type="dcterms:W3CDTF">2014-05-23T02:22:00Z</dcterms:modified>
</cp:coreProperties>
</file>